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02F68" w14:textId="77777777" w:rsidR="00E43283" w:rsidRPr="00E43283" w:rsidRDefault="00E43283" w:rsidP="00E43283">
      <w:pPr>
        <w:rPr>
          <w:rFonts w:ascii="Arial" w:hAnsi="Arial" w:cs="Arial"/>
          <w:b/>
          <w:sz w:val="22"/>
          <w:szCs w:val="22"/>
        </w:rPr>
      </w:pPr>
      <w:r w:rsidRPr="00E43283">
        <w:rPr>
          <w:rFonts w:ascii="Arial" w:hAnsi="Arial" w:cs="Arial"/>
          <w:b/>
          <w:sz w:val="22"/>
          <w:szCs w:val="22"/>
        </w:rPr>
        <w:t>Superannuation Funds Information Checklist</w:t>
      </w:r>
    </w:p>
    <w:p w14:paraId="5E175656" w14:textId="77777777" w:rsidR="00E43283" w:rsidRPr="00747B11" w:rsidRDefault="00E43283" w:rsidP="00E43283">
      <w:pPr>
        <w:rPr>
          <w:rFonts w:ascii="Arial" w:hAnsi="Arial" w:cs="Arial"/>
          <w:sz w:val="22"/>
          <w:szCs w:val="22"/>
        </w:rPr>
      </w:pPr>
    </w:p>
    <w:p w14:paraId="40580BDE" w14:textId="045220FA" w:rsidR="00E43283" w:rsidRPr="002228B4" w:rsidRDefault="00E43283" w:rsidP="00E43283">
      <w:pPr>
        <w:rPr>
          <w:rFonts w:ascii="Arial" w:hAnsi="Arial" w:cs="Arial"/>
          <w:sz w:val="22"/>
          <w:szCs w:val="22"/>
        </w:rPr>
      </w:pPr>
      <w:r w:rsidRPr="00747B11">
        <w:rPr>
          <w:rFonts w:ascii="Arial" w:hAnsi="Arial" w:cs="Arial"/>
          <w:sz w:val="22"/>
          <w:szCs w:val="22"/>
        </w:rPr>
        <w:t xml:space="preserve">The following information is required </w:t>
      </w:r>
      <w:r w:rsidR="00056B9D">
        <w:rPr>
          <w:rFonts w:ascii="Arial" w:hAnsi="Arial" w:cs="Arial"/>
          <w:sz w:val="22"/>
          <w:szCs w:val="22"/>
        </w:rPr>
        <w:t>for</w:t>
      </w:r>
      <w:r w:rsidRPr="00747B11">
        <w:rPr>
          <w:rFonts w:ascii="Arial" w:hAnsi="Arial" w:cs="Arial"/>
          <w:sz w:val="22"/>
          <w:szCs w:val="22"/>
        </w:rPr>
        <w:t xml:space="preserve"> the </w:t>
      </w:r>
      <w:r w:rsidR="00155B81">
        <w:rPr>
          <w:rFonts w:ascii="Arial" w:hAnsi="Arial" w:cs="Arial"/>
          <w:sz w:val="22"/>
          <w:szCs w:val="22"/>
        </w:rPr>
        <w:t>period</w:t>
      </w:r>
      <w:r w:rsidR="00C2718B">
        <w:rPr>
          <w:rFonts w:ascii="Arial" w:hAnsi="Arial" w:cs="Arial"/>
          <w:sz w:val="22"/>
          <w:szCs w:val="22"/>
        </w:rPr>
        <w:t xml:space="preserve"> of 1 July </w:t>
      </w:r>
      <w:r w:rsidR="00C31CCC">
        <w:rPr>
          <w:rFonts w:ascii="Arial" w:hAnsi="Arial" w:cs="Arial"/>
          <w:sz w:val="22"/>
          <w:szCs w:val="22"/>
        </w:rPr>
        <w:t>20</w:t>
      </w:r>
      <w:r w:rsidR="00946D29">
        <w:rPr>
          <w:rFonts w:ascii="Arial" w:hAnsi="Arial" w:cs="Arial"/>
          <w:sz w:val="22"/>
          <w:szCs w:val="22"/>
        </w:rPr>
        <w:t>2</w:t>
      </w:r>
      <w:r w:rsidR="002228B4">
        <w:rPr>
          <w:rFonts w:ascii="Arial" w:hAnsi="Arial" w:cs="Arial"/>
          <w:sz w:val="22"/>
          <w:szCs w:val="22"/>
        </w:rPr>
        <w:t>1</w:t>
      </w:r>
      <w:r w:rsidR="00C2718B">
        <w:rPr>
          <w:rFonts w:ascii="Arial" w:hAnsi="Arial" w:cs="Arial"/>
          <w:sz w:val="22"/>
          <w:szCs w:val="22"/>
        </w:rPr>
        <w:t xml:space="preserve"> to 30 June </w:t>
      </w:r>
      <w:r w:rsidR="00C31CCC">
        <w:rPr>
          <w:rFonts w:ascii="Arial" w:hAnsi="Arial" w:cs="Arial"/>
          <w:sz w:val="22"/>
          <w:szCs w:val="22"/>
        </w:rPr>
        <w:t>202</w:t>
      </w:r>
      <w:r w:rsidR="002228B4">
        <w:rPr>
          <w:rFonts w:ascii="Arial" w:hAnsi="Arial" w:cs="Arial"/>
          <w:sz w:val="22"/>
          <w:szCs w:val="22"/>
        </w:rPr>
        <w:t>2</w:t>
      </w:r>
      <w:r w:rsidR="00C2718B">
        <w:rPr>
          <w:rFonts w:ascii="Arial" w:hAnsi="Arial" w:cs="Arial"/>
          <w:sz w:val="22"/>
          <w:szCs w:val="22"/>
        </w:rPr>
        <w:t>.</w:t>
      </w:r>
    </w:p>
    <w:p w14:paraId="0CCC0956" w14:textId="77777777" w:rsidR="00E43283" w:rsidRPr="00C2718B" w:rsidRDefault="00E43283" w:rsidP="00C2718B">
      <w:pPr>
        <w:rPr>
          <w:rFonts w:ascii="Arial" w:hAnsi="Arial" w:cs="Arial"/>
          <w:sz w:val="22"/>
          <w:szCs w:val="22"/>
          <w:lang w:val="en-GB"/>
        </w:rPr>
      </w:pPr>
    </w:p>
    <w:tbl>
      <w:tblPr>
        <w:tblStyle w:val="TableGrid"/>
        <w:tblW w:w="9304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3"/>
        <w:gridCol w:w="737"/>
        <w:gridCol w:w="737"/>
        <w:gridCol w:w="737"/>
      </w:tblGrid>
      <w:tr w:rsidR="002B4062" w:rsidRPr="00377D74" w14:paraId="507CBFE5" w14:textId="77777777" w:rsidTr="00FF76A3">
        <w:trPr>
          <w:tblHeader/>
        </w:trPr>
        <w:tc>
          <w:tcPr>
            <w:tcW w:w="7093" w:type="dxa"/>
          </w:tcPr>
          <w:p w14:paraId="0A8ED8E0" w14:textId="77777777" w:rsidR="002B4062" w:rsidRPr="002B4062" w:rsidRDefault="002B4062" w:rsidP="002B4062">
            <w:pPr>
              <w:ind w:left="34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522B86F" w14:textId="77777777" w:rsidR="002B4062" w:rsidRPr="002B4062" w:rsidRDefault="002B4062" w:rsidP="002B4062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4062">
              <w:rPr>
                <w:rFonts w:ascii="Arial" w:hAnsi="Arial" w:cs="Arial"/>
                <w:b/>
                <w:sz w:val="22"/>
                <w:szCs w:val="22"/>
                <w:lang w:val="en-GB"/>
              </w:rPr>
              <w:t>Yes</w:t>
            </w:r>
          </w:p>
        </w:tc>
        <w:tc>
          <w:tcPr>
            <w:tcW w:w="737" w:type="dxa"/>
            <w:vAlign w:val="center"/>
          </w:tcPr>
          <w:p w14:paraId="400A307F" w14:textId="77777777" w:rsidR="002B4062" w:rsidRPr="002B4062" w:rsidRDefault="002B4062" w:rsidP="002B4062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4062">
              <w:rPr>
                <w:rFonts w:ascii="Arial" w:hAnsi="Arial" w:cs="Arial"/>
                <w:b/>
                <w:sz w:val="22"/>
                <w:szCs w:val="22"/>
                <w:lang w:val="en-GB"/>
              </w:rPr>
              <w:t>No</w:t>
            </w:r>
          </w:p>
        </w:tc>
        <w:tc>
          <w:tcPr>
            <w:tcW w:w="737" w:type="dxa"/>
            <w:vAlign w:val="center"/>
          </w:tcPr>
          <w:p w14:paraId="61F35E7D" w14:textId="77777777" w:rsidR="002B4062" w:rsidRPr="002B4062" w:rsidRDefault="002B4062" w:rsidP="002B4062">
            <w:pPr>
              <w:ind w:left="34"/>
              <w:jc w:val="center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2B4062">
              <w:rPr>
                <w:rFonts w:ascii="Arial" w:hAnsi="Arial" w:cs="Arial"/>
                <w:b/>
                <w:sz w:val="22"/>
                <w:szCs w:val="22"/>
                <w:lang w:val="en-GB"/>
              </w:rPr>
              <w:t>N/A</w:t>
            </w:r>
          </w:p>
        </w:tc>
      </w:tr>
      <w:tr w:rsidR="002B4062" w:rsidRPr="00377D74" w14:paraId="089C8388" w14:textId="77777777" w:rsidTr="000B1CE8">
        <w:tc>
          <w:tcPr>
            <w:tcW w:w="7093" w:type="dxa"/>
          </w:tcPr>
          <w:p w14:paraId="5CDA8FE7" w14:textId="0B6558CD" w:rsidR="002B4062" w:rsidRPr="00377D74" w:rsidRDefault="002B4062" w:rsidP="00A6408B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Bank statements (including any new accounts including term deposits) from 1 July </w:t>
            </w:r>
            <w:r w:rsidR="00C31CCC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="00946D29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3A317E">
              <w:rPr>
                <w:rFonts w:ascii="Arial" w:hAnsi="Arial" w:cs="Arial"/>
                <w:sz w:val="22"/>
                <w:szCs w:val="22"/>
                <w:lang w:val="en-GB"/>
              </w:rPr>
              <w:t xml:space="preserve"> to 30 June </w:t>
            </w:r>
            <w:r w:rsidR="00C31CCC">
              <w:rPr>
                <w:rFonts w:ascii="Arial" w:hAnsi="Arial" w:cs="Arial"/>
                <w:sz w:val="22"/>
                <w:szCs w:val="22"/>
                <w:lang w:val="en-GB"/>
              </w:rPr>
              <w:t>202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CE501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47CF7758" w14:textId="320EE966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Check1"/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  <w:bookmarkEnd w:id="0"/>
          </w:p>
        </w:tc>
        <w:tc>
          <w:tcPr>
            <w:tcW w:w="737" w:type="dxa"/>
            <w:vAlign w:val="center"/>
          </w:tcPr>
          <w:p w14:paraId="7D22506B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287416D4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68A8F322" w14:textId="77777777" w:rsidTr="000B1CE8">
        <w:tc>
          <w:tcPr>
            <w:tcW w:w="7093" w:type="dxa"/>
          </w:tcPr>
          <w:p w14:paraId="776EBAF1" w14:textId="77777777" w:rsidR="002B4062" w:rsidRPr="00377D74" w:rsidRDefault="002B4062" w:rsidP="00377D7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Contributions:</w:t>
            </w:r>
          </w:p>
        </w:tc>
        <w:tc>
          <w:tcPr>
            <w:tcW w:w="737" w:type="dxa"/>
            <w:vAlign w:val="center"/>
          </w:tcPr>
          <w:p w14:paraId="6E0694C7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D867F6C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BD2FFB6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E501C" w:rsidRPr="00377D74" w14:paraId="01C49B63" w14:textId="77777777" w:rsidTr="000B1CE8">
        <w:tc>
          <w:tcPr>
            <w:tcW w:w="7093" w:type="dxa"/>
          </w:tcPr>
          <w:p w14:paraId="3C32B6F5" w14:textId="77777777" w:rsidR="00CE501C" w:rsidRPr="00377D74" w:rsidRDefault="00CE501C" w:rsidP="00D729A7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 breakdown by member of the types of contributions received by the fund.</w:t>
            </w:r>
          </w:p>
        </w:tc>
        <w:tc>
          <w:tcPr>
            <w:tcW w:w="737" w:type="dxa"/>
            <w:vAlign w:val="center"/>
          </w:tcPr>
          <w:p w14:paraId="00A1A6C1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486F41B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84FA047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CE501C" w:rsidRPr="00377D74" w14:paraId="511D5413" w14:textId="77777777" w:rsidTr="000B1CE8">
        <w:tc>
          <w:tcPr>
            <w:tcW w:w="7093" w:type="dxa"/>
          </w:tcPr>
          <w:p w14:paraId="29D72A82" w14:textId="07319DB1" w:rsidR="00CE501C" w:rsidRPr="00D729A7" w:rsidRDefault="00CE501C" w:rsidP="00D729A7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</w:rPr>
              <w:t>Confirmation of employer superannuation guarantee paymen</w:t>
            </w:r>
            <w:r>
              <w:rPr>
                <w:rFonts w:ascii="Arial" w:hAnsi="Arial" w:cs="Arial"/>
                <w:sz w:val="22"/>
                <w:szCs w:val="22"/>
              </w:rPr>
              <w:t>ts.</w:t>
            </w:r>
          </w:p>
        </w:tc>
        <w:tc>
          <w:tcPr>
            <w:tcW w:w="737" w:type="dxa"/>
            <w:vAlign w:val="center"/>
          </w:tcPr>
          <w:p w14:paraId="3E869019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B52E4E0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6233E64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CE501C" w:rsidRPr="00377D74" w14:paraId="4895D871" w14:textId="77777777" w:rsidTr="000B1CE8">
        <w:tc>
          <w:tcPr>
            <w:tcW w:w="7093" w:type="dxa"/>
          </w:tcPr>
          <w:p w14:paraId="4C26F5D0" w14:textId="7FCB91F4" w:rsidR="00CE501C" w:rsidRPr="00377D74" w:rsidRDefault="00CE501C" w:rsidP="00377D7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Pensions</w:t>
            </w:r>
          </w:p>
        </w:tc>
        <w:tc>
          <w:tcPr>
            <w:tcW w:w="737" w:type="dxa"/>
            <w:vAlign w:val="center"/>
          </w:tcPr>
          <w:p w14:paraId="0DB0FC5D" w14:textId="77777777" w:rsidR="00CE501C" w:rsidRPr="00377D74" w:rsidRDefault="00CE501C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9CE406B" w14:textId="77777777" w:rsidR="00CE501C" w:rsidRPr="00377D74" w:rsidRDefault="00CE501C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88A3165" w14:textId="77777777" w:rsidR="00CE501C" w:rsidRPr="00377D74" w:rsidRDefault="00CE501C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CE501C" w:rsidRPr="00377D74" w14:paraId="7FBA81D3" w14:textId="77777777" w:rsidTr="000B1CE8">
        <w:tc>
          <w:tcPr>
            <w:tcW w:w="7093" w:type="dxa"/>
          </w:tcPr>
          <w:p w14:paraId="025CE874" w14:textId="1B43E491" w:rsidR="00CE501C" w:rsidRPr="00377D74" w:rsidRDefault="00CE501C" w:rsidP="00D729A7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Documentation supporting any pensions commenced during the 202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-2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financial year (if not prepared by Paris Financial)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414E5560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52E164C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41A4AF6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1D01431A" w14:textId="77777777" w:rsidTr="000B1CE8">
        <w:tc>
          <w:tcPr>
            <w:tcW w:w="7093" w:type="dxa"/>
          </w:tcPr>
          <w:p w14:paraId="1DD2D3AF" w14:textId="77777777" w:rsidR="002B4062" w:rsidRPr="00377D74" w:rsidRDefault="002B4062" w:rsidP="00377D7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Investments:</w:t>
            </w:r>
          </w:p>
        </w:tc>
        <w:tc>
          <w:tcPr>
            <w:tcW w:w="737" w:type="dxa"/>
            <w:vAlign w:val="center"/>
          </w:tcPr>
          <w:p w14:paraId="3C0FB5C5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1BD0E33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0CD686E2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4062" w:rsidRPr="00377D74" w14:paraId="3792C9A0" w14:textId="77777777" w:rsidTr="000B1CE8">
        <w:tc>
          <w:tcPr>
            <w:tcW w:w="7093" w:type="dxa"/>
          </w:tcPr>
          <w:p w14:paraId="5477FC5C" w14:textId="377C18FA" w:rsidR="002B4062" w:rsidRPr="00377D74" w:rsidRDefault="002B4062" w:rsidP="00A6408B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Portfolio valuation as </w:t>
            </w:r>
            <w:proofErr w:type="gramStart"/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at</w:t>
            </w:r>
            <w:proofErr w:type="gramEnd"/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30 June </w:t>
            </w:r>
            <w:r w:rsidR="00C31CCC">
              <w:rPr>
                <w:rFonts w:ascii="Arial" w:hAnsi="Arial" w:cs="Arial"/>
                <w:sz w:val="22"/>
                <w:szCs w:val="22"/>
                <w:lang w:val="en-GB"/>
              </w:rPr>
              <w:t>202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and transaction history reports (if applicable)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1A192CF1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2DDD305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22F54CDF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2FCD31D4" w14:textId="77777777" w:rsidTr="000B1CE8">
        <w:tc>
          <w:tcPr>
            <w:tcW w:w="7093" w:type="dxa"/>
          </w:tcPr>
          <w:p w14:paraId="154DC4F6" w14:textId="7C990F2B" w:rsidR="002B4062" w:rsidRPr="00377D74" w:rsidRDefault="002B4062" w:rsidP="00377D7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All documentation from your portfolio or wrap provider including year-end tax statements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6389CFEE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8FAD100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930CA4A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4F1F7E21" w14:textId="77777777" w:rsidTr="000B1CE8">
        <w:tc>
          <w:tcPr>
            <w:tcW w:w="7093" w:type="dxa"/>
          </w:tcPr>
          <w:p w14:paraId="6DFD6DA7" w14:textId="16E7D577" w:rsidR="002B4062" w:rsidRPr="00377D74" w:rsidRDefault="002B4062" w:rsidP="00377D7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All dividend &amp; tax statements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2E647F21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06DD859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111B37C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1DED431C" w14:textId="77777777" w:rsidTr="000B1CE8">
        <w:tc>
          <w:tcPr>
            <w:tcW w:w="7093" w:type="dxa"/>
          </w:tcPr>
          <w:p w14:paraId="063688FD" w14:textId="56F4FEFC" w:rsidR="002B4062" w:rsidRPr="00377D74" w:rsidRDefault="002B4062" w:rsidP="00377D7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Buy &amp; sell contracts for shares sold or purchased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753212F2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D0DC13B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3BABCE4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6839E965" w14:textId="77777777" w:rsidTr="000B1CE8">
        <w:tc>
          <w:tcPr>
            <w:tcW w:w="7093" w:type="dxa"/>
          </w:tcPr>
          <w:p w14:paraId="32343934" w14:textId="3E123C18" w:rsidR="002B4062" w:rsidRPr="00377D74" w:rsidRDefault="002B4062" w:rsidP="00377D7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Any other documentation received during the year that relates to takeovers, restructures, bonus shares, consolidations etc., for shares held by the fund. </w:t>
            </w:r>
            <w:proofErr w:type="gramStart"/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Usually</w:t>
            </w:r>
            <w:proofErr w:type="gramEnd"/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these documents advise you to retain them for taxation purposes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188343EE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ED1B23C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DAFB184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629249AC" w14:textId="77777777" w:rsidTr="000B1CE8">
        <w:tc>
          <w:tcPr>
            <w:tcW w:w="7093" w:type="dxa"/>
          </w:tcPr>
          <w:p w14:paraId="10BBBCBC" w14:textId="24632DB9" w:rsidR="002B4062" w:rsidRPr="00377D74" w:rsidRDefault="002B4062" w:rsidP="00377D7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Any other document relating to an investment held within the fund which has not been covered above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0D442123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9B7EEF8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0575CDC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06699366" w14:textId="77777777" w:rsidTr="000B1CE8">
        <w:tc>
          <w:tcPr>
            <w:tcW w:w="7093" w:type="dxa"/>
          </w:tcPr>
          <w:p w14:paraId="21213F1A" w14:textId="77777777" w:rsidR="002B4062" w:rsidRPr="00377D74" w:rsidRDefault="002B4062" w:rsidP="00377D7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Property:</w:t>
            </w:r>
          </w:p>
        </w:tc>
        <w:tc>
          <w:tcPr>
            <w:tcW w:w="737" w:type="dxa"/>
            <w:vAlign w:val="center"/>
          </w:tcPr>
          <w:p w14:paraId="137E8657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7F46C6D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6F093F8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4062" w:rsidRPr="00377D74" w14:paraId="5343711D" w14:textId="77777777" w:rsidTr="000B1CE8">
        <w:tc>
          <w:tcPr>
            <w:tcW w:w="7093" w:type="dxa"/>
          </w:tcPr>
          <w:p w14:paraId="1B485EBD" w14:textId="0A404F66" w:rsidR="002B4062" w:rsidRPr="00377D74" w:rsidRDefault="002B4062" w:rsidP="00A6408B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Agent statements (either monthly or annual) if using an agent to manage property, otherwise, all invoices and rent receipts for the </w:t>
            </w:r>
            <w:r w:rsidR="00C2718B">
              <w:rPr>
                <w:rFonts w:ascii="Arial" w:hAnsi="Arial" w:cs="Arial"/>
                <w:sz w:val="22"/>
                <w:szCs w:val="22"/>
                <w:lang w:val="en-GB"/>
              </w:rPr>
              <w:t xml:space="preserve">financial </w:t>
            </w: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year ending 30 June </w:t>
            </w:r>
            <w:r w:rsidR="00C31CCC">
              <w:rPr>
                <w:rFonts w:ascii="Arial" w:hAnsi="Arial" w:cs="Arial"/>
                <w:sz w:val="22"/>
                <w:szCs w:val="22"/>
                <w:lang w:val="en-GB"/>
              </w:rPr>
              <w:t>202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4267325B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C03A1A8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25D6049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CE501C" w:rsidRPr="00377D74" w14:paraId="409FD935" w14:textId="77777777" w:rsidTr="000B1CE8">
        <w:tc>
          <w:tcPr>
            <w:tcW w:w="7093" w:type="dxa"/>
          </w:tcPr>
          <w:p w14:paraId="56EF0F08" w14:textId="259604E1" w:rsidR="00CE501C" w:rsidRPr="00377D74" w:rsidRDefault="00CE501C" w:rsidP="00D729A7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A copy of the current lease/rental agreement (if not already provided)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2C207C60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755039E0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21C93FC3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CE501C" w:rsidRPr="00377D74" w14:paraId="5C56DEA4" w14:textId="77777777" w:rsidTr="000B1CE8">
        <w:tc>
          <w:tcPr>
            <w:tcW w:w="7093" w:type="dxa"/>
          </w:tcPr>
          <w:p w14:paraId="4F5C9707" w14:textId="4D81B949" w:rsidR="00CE501C" w:rsidRPr="00377D74" w:rsidRDefault="00CE501C" w:rsidP="00D729A7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Documents for property bought or sold, including the date you entered the contract and the date the asset was first used or installed ready for use (if not already provided)</w:t>
            </w:r>
          </w:p>
        </w:tc>
        <w:tc>
          <w:tcPr>
            <w:tcW w:w="737" w:type="dxa"/>
            <w:vAlign w:val="center"/>
          </w:tcPr>
          <w:p w14:paraId="2E1ABA0A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25FEAF2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4C53389" w14:textId="77777777" w:rsidR="00CE501C" w:rsidRPr="00377D74" w:rsidRDefault="00CE501C" w:rsidP="00D729A7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2DFB9DC7" w14:textId="77777777" w:rsidTr="000B1CE8">
        <w:tc>
          <w:tcPr>
            <w:tcW w:w="7093" w:type="dxa"/>
          </w:tcPr>
          <w:p w14:paraId="5D573FE6" w14:textId="5526A255" w:rsidR="002B4062" w:rsidRPr="00377D74" w:rsidRDefault="00CE501C" w:rsidP="00377D7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D729A7">
              <w:rPr>
                <w:rFonts w:ascii="Arial" w:hAnsi="Arial" w:cs="Arial"/>
                <w:sz w:val="22"/>
                <w:szCs w:val="22"/>
                <w:lang w:val="en-GB"/>
              </w:rPr>
              <w:t>Rental appraisal &amp; market valuation from an agent or qualified independent valuer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773B4DA4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91E8CC8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640BA667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5910FA42" w14:textId="77777777" w:rsidTr="000B1CE8">
        <w:tc>
          <w:tcPr>
            <w:tcW w:w="7093" w:type="dxa"/>
          </w:tcPr>
          <w:p w14:paraId="15A1BB22" w14:textId="77777777" w:rsidR="002B4062" w:rsidRPr="00377D74" w:rsidRDefault="002B4062" w:rsidP="00377D7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Rollovers:</w:t>
            </w:r>
          </w:p>
        </w:tc>
        <w:tc>
          <w:tcPr>
            <w:tcW w:w="737" w:type="dxa"/>
            <w:vAlign w:val="center"/>
          </w:tcPr>
          <w:p w14:paraId="7894B820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7C68AD57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56CEDD69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4062" w:rsidRPr="00377D74" w14:paraId="20B10024" w14:textId="77777777" w:rsidTr="000B1CE8">
        <w:tc>
          <w:tcPr>
            <w:tcW w:w="7093" w:type="dxa"/>
          </w:tcPr>
          <w:p w14:paraId="7B5D8C24" w14:textId="59786125" w:rsidR="002B4062" w:rsidRPr="00377D74" w:rsidRDefault="002B4062" w:rsidP="00A6408B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Copy of any Rollover Benefits Statements for money rolled into the fund during the period 1 July </w:t>
            </w:r>
            <w:r w:rsidR="00FA5CC8">
              <w:rPr>
                <w:rFonts w:ascii="Arial" w:hAnsi="Arial" w:cs="Arial"/>
                <w:sz w:val="22"/>
                <w:szCs w:val="22"/>
                <w:lang w:val="en-GB"/>
              </w:rPr>
              <w:t>202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FA5CC8"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 xml:space="preserve">to 30 June </w:t>
            </w:r>
            <w:r w:rsidR="00C31CCC">
              <w:rPr>
                <w:rFonts w:ascii="Arial" w:hAnsi="Arial" w:cs="Arial"/>
                <w:sz w:val="22"/>
                <w:szCs w:val="22"/>
                <w:lang w:val="en-GB"/>
              </w:rPr>
              <w:t>202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4ED63CEF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BEC8068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B06D89F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79EA2F5A" w14:textId="77777777" w:rsidTr="000B1CE8">
        <w:tc>
          <w:tcPr>
            <w:tcW w:w="7093" w:type="dxa"/>
          </w:tcPr>
          <w:p w14:paraId="415F1748" w14:textId="77777777" w:rsidR="002B4062" w:rsidRPr="00377D74" w:rsidRDefault="002B4062" w:rsidP="00377D7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Insurance:</w:t>
            </w:r>
          </w:p>
        </w:tc>
        <w:tc>
          <w:tcPr>
            <w:tcW w:w="737" w:type="dxa"/>
            <w:vAlign w:val="center"/>
          </w:tcPr>
          <w:p w14:paraId="780CF374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23E4A23A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53052EE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4062" w:rsidRPr="00377D74" w14:paraId="486F5E22" w14:textId="77777777" w:rsidTr="000B1CE8">
        <w:tc>
          <w:tcPr>
            <w:tcW w:w="7093" w:type="dxa"/>
          </w:tcPr>
          <w:p w14:paraId="2827870F" w14:textId="77777777" w:rsidR="002B4062" w:rsidRPr="00377D74" w:rsidRDefault="002B4062" w:rsidP="00377D7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Copy of life insurance policy annual renewal documentation form (the ownership of the policy should always be in the name of the superannuation fund)</w:t>
            </w:r>
          </w:p>
        </w:tc>
        <w:tc>
          <w:tcPr>
            <w:tcW w:w="737" w:type="dxa"/>
            <w:vAlign w:val="center"/>
          </w:tcPr>
          <w:p w14:paraId="0F750B91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849673C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530A2D0E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294ECDAE" w14:textId="77777777" w:rsidTr="000B1CE8">
        <w:tc>
          <w:tcPr>
            <w:tcW w:w="7093" w:type="dxa"/>
          </w:tcPr>
          <w:p w14:paraId="737B1557" w14:textId="33D64661" w:rsidR="002B4062" w:rsidRPr="00377D74" w:rsidRDefault="002B4062" w:rsidP="00A6408B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lastRenderedPageBreak/>
              <w:t xml:space="preserve">Copy of documentation relating to any new insurance policies from 1 July </w:t>
            </w:r>
            <w:r w:rsidR="00C31CCC">
              <w:rPr>
                <w:rFonts w:ascii="Arial" w:hAnsi="Arial" w:cs="Arial"/>
                <w:sz w:val="22"/>
                <w:szCs w:val="22"/>
                <w:lang w:val="en-GB"/>
              </w:rPr>
              <w:t>20</w:t>
            </w:r>
            <w:r w:rsidR="00946D29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1</w:t>
            </w:r>
            <w:r w:rsidR="00C2718B">
              <w:rPr>
                <w:rFonts w:ascii="Arial" w:hAnsi="Arial" w:cs="Arial"/>
                <w:sz w:val="22"/>
                <w:szCs w:val="22"/>
                <w:lang w:val="en-GB"/>
              </w:rPr>
              <w:t xml:space="preserve"> to 30 June </w:t>
            </w:r>
            <w:r w:rsidR="00C31CCC">
              <w:rPr>
                <w:rFonts w:ascii="Arial" w:hAnsi="Arial" w:cs="Arial"/>
                <w:sz w:val="22"/>
                <w:szCs w:val="22"/>
                <w:lang w:val="en-GB"/>
              </w:rPr>
              <w:t>202</w:t>
            </w:r>
            <w:r w:rsidR="002228B4">
              <w:rPr>
                <w:rFonts w:ascii="Arial" w:hAnsi="Arial" w:cs="Arial"/>
                <w:sz w:val="22"/>
                <w:szCs w:val="22"/>
                <w:lang w:val="en-GB"/>
              </w:rPr>
              <w:t>2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53EEA663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5720081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018A14DB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2B4062" w:rsidRPr="00377D74" w14:paraId="5E362E9B" w14:textId="77777777" w:rsidTr="000B1CE8">
        <w:tc>
          <w:tcPr>
            <w:tcW w:w="7093" w:type="dxa"/>
          </w:tcPr>
          <w:p w14:paraId="4F3567EC" w14:textId="77777777" w:rsidR="002B4062" w:rsidRPr="00377D74" w:rsidRDefault="002B4062" w:rsidP="00377D74">
            <w:pPr>
              <w:pStyle w:val="ListParagraph"/>
              <w:tabs>
                <w:tab w:val="clear" w:pos="851"/>
              </w:tabs>
              <w:ind w:left="318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Other:</w:t>
            </w:r>
          </w:p>
        </w:tc>
        <w:tc>
          <w:tcPr>
            <w:tcW w:w="737" w:type="dxa"/>
            <w:vAlign w:val="center"/>
          </w:tcPr>
          <w:p w14:paraId="4EE0BAAA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1E65D989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737" w:type="dxa"/>
            <w:vAlign w:val="center"/>
          </w:tcPr>
          <w:p w14:paraId="44572513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2B4062" w:rsidRPr="00377D74" w14:paraId="62CA7956" w14:textId="77777777" w:rsidTr="000B1CE8">
        <w:tc>
          <w:tcPr>
            <w:tcW w:w="7093" w:type="dxa"/>
          </w:tcPr>
          <w:p w14:paraId="5FA6CEF1" w14:textId="59317700" w:rsidR="002B4062" w:rsidRPr="00377D74" w:rsidRDefault="002B4062" w:rsidP="00377D74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377D74">
              <w:rPr>
                <w:rFonts w:ascii="Arial" w:hAnsi="Arial" w:cs="Arial"/>
                <w:sz w:val="22"/>
                <w:szCs w:val="22"/>
                <w:lang w:val="en-GB"/>
              </w:rPr>
              <w:t>If you have transactions in your fund that do not fall into the above categories, please ensure that you provide us with full details</w:t>
            </w:r>
            <w:r w:rsidR="009A7F9C">
              <w:rPr>
                <w:rFonts w:ascii="Arial" w:hAnsi="Arial" w:cs="Arial"/>
                <w:sz w:val="22"/>
                <w:szCs w:val="22"/>
                <w:lang w:val="en-GB"/>
              </w:rPr>
              <w:t>.</w:t>
            </w:r>
          </w:p>
        </w:tc>
        <w:tc>
          <w:tcPr>
            <w:tcW w:w="737" w:type="dxa"/>
            <w:vAlign w:val="center"/>
          </w:tcPr>
          <w:p w14:paraId="1D5DDD34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4FBCBB7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3AC2EB52" w14:textId="77777777" w:rsidR="002B4062" w:rsidRPr="00377D74" w:rsidRDefault="002B4062" w:rsidP="002B4062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</w:r>
            <w:r w:rsidR="00A4509D"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  <w:tr w:rsidR="00FF76A3" w:rsidRPr="00377D74" w14:paraId="500210D8" w14:textId="77777777" w:rsidTr="000B1CE8">
        <w:tc>
          <w:tcPr>
            <w:tcW w:w="7093" w:type="dxa"/>
          </w:tcPr>
          <w:p w14:paraId="1E10F6E2" w14:textId="6C941D33" w:rsidR="00FF76A3" w:rsidRPr="00377D74" w:rsidRDefault="00FF76A3" w:rsidP="00FF76A3">
            <w:pPr>
              <w:pStyle w:val="ListParagraph"/>
              <w:numPr>
                <w:ilvl w:val="1"/>
                <w:numId w:val="1"/>
              </w:numPr>
              <w:ind w:left="743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FF76A3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I</w:t>
            </w:r>
            <w:r w:rsidRPr="00FF76A3">
              <w:rPr>
                <w:rFonts w:ascii="Arial" w:hAnsi="Arial" w:cs="Arial"/>
                <w:color w:val="FF0000"/>
                <w:sz w:val="22"/>
                <w:szCs w:val="22"/>
                <w:lang w:val="en-GB"/>
              </w:rPr>
              <w:t>t is an ATO requirement that we have Photo ID for all new clients.</w:t>
            </w:r>
          </w:p>
        </w:tc>
        <w:tc>
          <w:tcPr>
            <w:tcW w:w="737" w:type="dxa"/>
            <w:vAlign w:val="center"/>
          </w:tcPr>
          <w:p w14:paraId="0BDC0409" w14:textId="7E5E9587" w:rsidR="00FF76A3" w:rsidRDefault="00FF76A3" w:rsidP="00FF76A3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12938F22" w14:textId="0D9B5A00" w:rsidR="00FF76A3" w:rsidRDefault="00FF76A3" w:rsidP="00FF76A3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  <w:tc>
          <w:tcPr>
            <w:tcW w:w="737" w:type="dxa"/>
            <w:vAlign w:val="center"/>
          </w:tcPr>
          <w:p w14:paraId="41E6D83A" w14:textId="1BD87284" w:rsidR="00FF76A3" w:rsidRDefault="00FF76A3" w:rsidP="00FF76A3">
            <w:pPr>
              <w:ind w:left="34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separate"/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fldChar w:fldCharType="end"/>
            </w:r>
          </w:p>
        </w:tc>
      </w:tr>
    </w:tbl>
    <w:p w14:paraId="0C9DBC33" w14:textId="77777777" w:rsidR="007E2A46" w:rsidRPr="00B35479" w:rsidRDefault="007E2A46">
      <w:pPr>
        <w:rPr>
          <w:rFonts w:ascii="Arial" w:hAnsi="Arial" w:cs="Arial"/>
          <w:sz w:val="22"/>
          <w:szCs w:val="22"/>
        </w:rPr>
      </w:pPr>
    </w:p>
    <w:sectPr w:rsidR="007E2A46" w:rsidRPr="00B35479" w:rsidSect="00F31958">
      <w:headerReference w:type="default" r:id="rId11"/>
      <w:footerReference w:type="default" r:id="rId12"/>
      <w:pgSz w:w="11909" w:h="16834" w:code="9"/>
      <w:pgMar w:top="1985" w:right="1418" w:bottom="1134" w:left="1418" w:header="709" w:footer="709" w:gutter="0"/>
      <w:paperSrc w:first="15" w:other="15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D5504" w14:textId="77777777" w:rsidR="0078652F" w:rsidRDefault="0078652F" w:rsidP="00E43283">
      <w:pPr>
        <w:spacing w:line="240" w:lineRule="auto"/>
      </w:pPr>
      <w:r>
        <w:separator/>
      </w:r>
    </w:p>
  </w:endnote>
  <w:endnote w:type="continuationSeparator" w:id="0">
    <w:p w14:paraId="21032F6E" w14:textId="77777777" w:rsidR="0078652F" w:rsidRDefault="0078652F" w:rsidP="00E4328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CD7137" w14:textId="6A703B36" w:rsidR="00F31958" w:rsidRPr="008B59DB" w:rsidRDefault="00D77EC3" w:rsidP="00F31958">
    <w:pPr>
      <w:tabs>
        <w:tab w:val="center" w:pos="4536"/>
        <w:tab w:val="right" w:pos="9073"/>
      </w:tabs>
      <w:rPr>
        <w:i/>
        <w:color w:val="808080"/>
        <w:sz w:val="18"/>
        <w:szCs w:val="18"/>
      </w:rPr>
    </w:pPr>
    <w:r>
      <w:rPr>
        <w:i/>
        <w:color w:val="808080"/>
        <w:sz w:val="18"/>
        <w:szCs w:val="18"/>
      </w:rPr>
      <w:t>Paris Financial - SMSF Information Checklist</w:t>
    </w:r>
    <w:r w:rsidR="0033215D">
      <w:rPr>
        <w:i/>
        <w:color w:val="808080"/>
        <w:sz w:val="18"/>
        <w:szCs w:val="18"/>
      </w:rPr>
      <w:t xml:space="preserve"> 202</w:t>
    </w:r>
    <w:r w:rsidR="002228B4">
      <w:rPr>
        <w:i/>
        <w:color w:val="808080"/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B83620" w14:textId="77777777" w:rsidR="0078652F" w:rsidRDefault="0078652F" w:rsidP="00E43283">
      <w:pPr>
        <w:spacing w:line="240" w:lineRule="auto"/>
      </w:pPr>
      <w:r>
        <w:separator/>
      </w:r>
    </w:p>
  </w:footnote>
  <w:footnote w:type="continuationSeparator" w:id="0">
    <w:p w14:paraId="4E365B13" w14:textId="77777777" w:rsidR="0078652F" w:rsidRDefault="0078652F" w:rsidP="00E4328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6A951C" w14:textId="77777777" w:rsidR="00377D74" w:rsidRDefault="00377D74" w:rsidP="00377D74">
    <w:pPr>
      <w:pStyle w:val="Header"/>
      <w:jc w:val="right"/>
    </w:pPr>
    <w:r>
      <w:rPr>
        <w:noProof/>
        <w:lang w:eastAsia="en-AU"/>
      </w:rPr>
      <w:drawing>
        <wp:inline distT="0" distB="0" distL="0" distR="0" wp14:anchorId="30FDDDF1" wp14:editId="16382EB6">
          <wp:extent cx="2759412" cy="438150"/>
          <wp:effectExtent l="0" t="0" r="3175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ng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66129" cy="455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CA07715"/>
    <w:multiLevelType w:val="hybridMultilevel"/>
    <w:tmpl w:val="9F8AEBDE"/>
    <w:lvl w:ilvl="0" w:tplc="A9EA2368">
      <w:start w:val="1"/>
      <w:numFmt w:val="bullet"/>
      <w:pStyle w:val="ListParagraph"/>
      <w:lvlText w:val=""/>
      <w:lvlJc w:val="left"/>
      <w:pPr>
        <w:tabs>
          <w:tab w:val="num" w:pos="-424"/>
        </w:tabs>
        <w:ind w:left="-424" w:hanging="284"/>
      </w:pPr>
      <w:rPr>
        <w:rFonts w:ascii="Symbol" w:hAnsi="Symbol" w:hint="default"/>
        <w:color w:val="A6A6A6"/>
      </w:rPr>
    </w:lvl>
    <w:lvl w:ilvl="1" w:tplc="04090003">
      <w:start w:val="1"/>
      <w:numFmt w:val="bullet"/>
      <w:lvlText w:val="o"/>
      <w:lvlJc w:val="left"/>
      <w:pPr>
        <w:ind w:left="102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74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466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06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26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346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066" w:hanging="360"/>
      </w:pPr>
      <w:rPr>
        <w:rFonts w:ascii="Wingdings" w:hAnsi="Wingdings" w:hint="default"/>
      </w:rPr>
    </w:lvl>
  </w:abstractNum>
  <w:num w:numId="1" w16cid:durableId="1212035658">
    <w:abstractNumId w:val="0"/>
  </w:num>
  <w:num w:numId="2" w16cid:durableId="786313302">
    <w:abstractNumId w:val="0"/>
  </w:num>
  <w:num w:numId="3" w16cid:durableId="1875731120">
    <w:abstractNumId w:val="0"/>
  </w:num>
  <w:num w:numId="4" w16cid:durableId="133573373">
    <w:abstractNumId w:val="0"/>
  </w:num>
  <w:num w:numId="5" w16cid:durableId="626543582">
    <w:abstractNumId w:val="0"/>
  </w:num>
  <w:num w:numId="6" w16cid:durableId="148599914">
    <w:abstractNumId w:val="0"/>
  </w:num>
  <w:num w:numId="7" w16cid:durableId="9063765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b5FlR5nAQkFnvZdneWr7ROwlM+0M5wLzZbNp7qiZCf2wZxvQKqEWWTIJSR4ATfKS4ZssGAvimxtUw3Hz4RBU0Q==" w:salt="YXWlBi58sNA6O5Ibmes+6A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5479"/>
    <w:rsid w:val="00056B9D"/>
    <w:rsid w:val="000B1CE8"/>
    <w:rsid w:val="000C7861"/>
    <w:rsid w:val="00155B81"/>
    <w:rsid w:val="001B618B"/>
    <w:rsid w:val="002228B4"/>
    <w:rsid w:val="002B4062"/>
    <w:rsid w:val="002C237D"/>
    <w:rsid w:val="0033215D"/>
    <w:rsid w:val="00377D74"/>
    <w:rsid w:val="003A317E"/>
    <w:rsid w:val="003B4578"/>
    <w:rsid w:val="005C0000"/>
    <w:rsid w:val="007859D3"/>
    <w:rsid w:val="0078652F"/>
    <w:rsid w:val="00793435"/>
    <w:rsid w:val="007E2A46"/>
    <w:rsid w:val="008862E2"/>
    <w:rsid w:val="00946D29"/>
    <w:rsid w:val="009A7F9C"/>
    <w:rsid w:val="00A4509D"/>
    <w:rsid w:val="00A6408B"/>
    <w:rsid w:val="00B35479"/>
    <w:rsid w:val="00C2718B"/>
    <w:rsid w:val="00C31CCC"/>
    <w:rsid w:val="00CE501C"/>
    <w:rsid w:val="00D77EC3"/>
    <w:rsid w:val="00E43283"/>
    <w:rsid w:val="00E544B3"/>
    <w:rsid w:val="00F31958"/>
    <w:rsid w:val="00FA5CC8"/>
    <w:rsid w:val="00FF7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253B5132"/>
  <w15:chartTrackingRefBased/>
  <w15:docId w15:val="{2880357C-00C4-42E1-94D4-9B0B16F00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5479"/>
    <w:pPr>
      <w:spacing w:after="0" w:line="264" w:lineRule="auto"/>
    </w:pPr>
    <w:rPr>
      <w:rFonts w:ascii="Calibri" w:eastAsia="Times New Roman" w:hAnsi="Calibri" w:cs="Times New Roman"/>
      <w:sz w:val="21"/>
      <w:szCs w:val="20"/>
    </w:rPr>
  </w:style>
  <w:style w:type="paragraph" w:styleId="Heading1">
    <w:name w:val="heading 1"/>
    <w:basedOn w:val="Normal"/>
    <w:next w:val="Normal"/>
    <w:link w:val="Heading1Char"/>
    <w:qFormat/>
    <w:rsid w:val="00E43283"/>
    <w:pPr>
      <w:keepNext/>
      <w:spacing w:line="240" w:lineRule="auto"/>
      <w:outlineLvl w:val="0"/>
    </w:pPr>
    <w:rPr>
      <w:rFonts w:ascii="Times New Roman" w:hAnsi="Times New Roman"/>
      <w:b/>
      <w:sz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Dot Point Table"/>
    <w:basedOn w:val="Normal"/>
    <w:uiPriority w:val="34"/>
    <w:qFormat/>
    <w:rsid w:val="00B35479"/>
    <w:pPr>
      <w:numPr>
        <w:numId w:val="1"/>
      </w:numPr>
      <w:tabs>
        <w:tab w:val="num" w:pos="851"/>
      </w:tabs>
      <w:spacing w:line="276" w:lineRule="auto"/>
    </w:pPr>
    <w:rPr>
      <w:sz w:val="20"/>
    </w:rPr>
  </w:style>
  <w:style w:type="paragraph" w:styleId="Header">
    <w:name w:val="header"/>
    <w:basedOn w:val="Normal"/>
    <w:link w:val="HeaderChar"/>
    <w:uiPriority w:val="99"/>
    <w:unhideWhenUsed/>
    <w:rsid w:val="00E43283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3283"/>
    <w:rPr>
      <w:rFonts w:ascii="Calibri" w:eastAsia="Times New Roman" w:hAnsi="Calibri" w:cs="Times New Roman"/>
      <w:sz w:val="21"/>
      <w:szCs w:val="20"/>
    </w:rPr>
  </w:style>
  <w:style w:type="paragraph" w:styleId="Footer">
    <w:name w:val="footer"/>
    <w:basedOn w:val="Normal"/>
    <w:link w:val="FooterChar"/>
    <w:uiPriority w:val="99"/>
    <w:unhideWhenUsed/>
    <w:rsid w:val="00E43283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3283"/>
    <w:rPr>
      <w:rFonts w:ascii="Calibri" w:eastAsia="Times New Roman" w:hAnsi="Calibri" w:cs="Times New Roman"/>
      <w:sz w:val="21"/>
      <w:szCs w:val="20"/>
    </w:rPr>
  </w:style>
  <w:style w:type="character" w:customStyle="1" w:styleId="Heading1Char">
    <w:name w:val="Heading 1 Char"/>
    <w:basedOn w:val="DefaultParagraphFont"/>
    <w:link w:val="Heading1"/>
    <w:rsid w:val="00E43283"/>
    <w:rPr>
      <w:rFonts w:ascii="Times New Roman" w:eastAsia="Times New Roman" w:hAnsi="Times New Roman" w:cs="Times New Roman"/>
      <w:b/>
      <w:sz w:val="24"/>
      <w:szCs w:val="20"/>
      <w:lang w:val="en-GB"/>
    </w:rPr>
  </w:style>
  <w:style w:type="table" w:styleId="TableGrid">
    <w:name w:val="Table Grid"/>
    <w:basedOn w:val="TableNormal"/>
    <w:uiPriority w:val="39"/>
    <w:rsid w:val="00377D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377D7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675C64F8C7F846B8E148C54B8387F7" ma:contentTypeVersion="4" ma:contentTypeDescription="Create a new document." ma:contentTypeScope="" ma:versionID="5647d3388b3c85903b164999a66b0405">
  <xsd:schema xmlns:xsd="http://www.w3.org/2001/XMLSchema" xmlns:xs="http://www.w3.org/2001/XMLSchema" xmlns:p="http://schemas.microsoft.com/office/2006/metadata/properties" xmlns:ns2="11b2d93e-2f5f-4d7f-b88e-9f04cf1890d0" targetNamespace="http://schemas.microsoft.com/office/2006/metadata/properties" ma:root="true" ma:fieldsID="226dd9bf1aa5a47b009a91565ce8de43" ns2:_="">
    <xsd:import namespace="11b2d93e-2f5f-4d7f-b88e-9f04cf1890d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1b2d93e-2f5f-4d7f-b88e-9f04cf1890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A926639-A7AA-434C-93CD-75375F7C9D5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DF6197B-6382-4D9C-B087-AF701FB48D2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1b2d93e-2f5f-4d7f-b88e-9f04cf1890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3513AC7-1018-49CF-ADB8-89E668C2B55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D060DB6F-B160-4974-99E9-ABF63BAE311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501</Words>
  <Characters>2857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 Hofbauer</dc:creator>
  <cp:keywords/>
  <dc:description/>
  <cp:lastModifiedBy>Jo Moroney</cp:lastModifiedBy>
  <cp:revision>3</cp:revision>
  <dcterms:created xsi:type="dcterms:W3CDTF">2022-07-27T00:08:00Z</dcterms:created>
  <dcterms:modified xsi:type="dcterms:W3CDTF">2022-07-27T00:09:00Z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0x010100BC675C64F8C7F846B8E148C54B8387F7</vt:lpwstr>
  </property>
</Properties>
</file>